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48"/>
          <w:szCs w:val="48"/>
        </w:rPr>
      </w:pPr>
      <w:r w:rsidDel="00000000" w:rsidR="00000000" w:rsidRPr="00000000">
        <w:rPr>
          <w:sz w:val="48"/>
          <w:szCs w:val="48"/>
          <w:rtl w:val="0"/>
        </w:rPr>
        <w:t xml:space="preserve">Art+Technology </w:t>
      </w:r>
    </w:p>
    <w:p w:rsidR="00000000" w:rsidDel="00000000" w:rsidP="00000000" w:rsidRDefault="00000000" w:rsidRPr="00000000" w14:paraId="00000002">
      <w:pPr>
        <w:jc w:val="center"/>
        <w:rPr>
          <w:sz w:val="48"/>
          <w:szCs w:val="48"/>
        </w:rPr>
      </w:pPr>
      <w:r w:rsidDel="00000000" w:rsidR="00000000" w:rsidRPr="00000000">
        <w:rPr>
          <w:sz w:val="48"/>
          <w:szCs w:val="48"/>
          <w:rtl w:val="0"/>
        </w:rPr>
        <w:t xml:space="preserve">Summative Assessment Project Rubric</w:t>
      </w:r>
    </w:p>
    <w:p w:rsidR="00000000" w:rsidDel="00000000" w:rsidP="00000000" w:rsidRDefault="00000000" w:rsidRPr="00000000" w14:paraId="00000003">
      <w:pPr>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Accomplished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Artist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25 Points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Developing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Artist</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24-20 Points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Beginning</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Artist</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19-0 Points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Understanding of Content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Insight and depth of content understanding is evident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Some depth of content understanding is evident</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Lacks content understanding and is clearly a work in progress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Craftsmanship</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Artwork reflects deliberate control having good craftsmanship</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pPr>
            <w:r w:rsidDel="00000000" w:rsidR="00000000" w:rsidRPr="00000000">
              <w:rPr>
                <w:rtl w:val="0"/>
              </w:rPr>
              <w:t xml:space="preserve">Artwork reflects adequate control and having some craftsmanship</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Artwork appears to be a work in progress with little or no control of craftsmanship</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Creative Process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Expresses original idea and insightful perspectives with an appropriate amount of detail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Expresses original ideas but has few details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Lacks original idea and has few details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sz w:val="28"/>
                <w:szCs w:val="28"/>
              </w:rPr>
            </w:pPr>
            <w:r w:rsidDel="00000000" w:rsidR="00000000" w:rsidRPr="00000000">
              <w:rPr>
                <w:sz w:val="28"/>
                <w:szCs w:val="28"/>
                <w:rtl w:val="0"/>
              </w:rPr>
              <w:t xml:space="preserve">Completion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Most of the steps are completed to the best of the student’s ability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Some of the steps are completed but need finishing touches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Artwork appears to be a work in progress</w:t>
            </w:r>
          </w:p>
        </w:tc>
      </w:tr>
    </w:tbl>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NOTE: For each project, a student must complete and present their piece at the class critique as well post photos and reflective writing about the finished piece on their personal website. The instructor will consider all of this evidence when determining a grade for the project.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